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 xml:space="preserve">от 17.01.18 </w:t>
            </w:r>
            <w:proofErr w:type="gramStart"/>
            <w:r>
              <w:t>направлен  в</w:t>
            </w:r>
            <w:proofErr w:type="gramEnd"/>
            <w:r>
              <w:t xml:space="preserve">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Default="00E56BA9" w:rsidP="004A5A41">
            <w:r>
              <w:t xml:space="preserve">3. </w:t>
            </w:r>
            <w:r w:rsidR="004A5A41">
              <w:t>П</w:t>
            </w:r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  <w:p w:rsidR="00682A03" w:rsidRDefault="00682A03" w:rsidP="00682A03">
            <w:r>
              <w:t>4. Письмом № 0607</w:t>
            </w:r>
            <w:r w:rsidRPr="00682A03">
              <w:t xml:space="preserve">/05/2088-18 </w:t>
            </w:r>
            <w:r>
              <w:t xml:space="preserve">от </w:t>
            </w:r>
            <w:proofErr w:type="gramStart"/>
            <w:r>
              <w:t>06.03.2018  в</w:t>
            </w:r>
            <w:proofErr w:type="gramEnd"/>
            <w:r>
              <w:t xml:space="preserve">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направлены сведения</w:t>
            </w:r>
            <w:r w:rsidRPr="00682A03">
              <w:t>,</w:t>
            </w:r>
            <w:r>
              <w:t xml:space="preserve"> что технические условия для присоединения к электрическим сетям № 2 выполнены в полном объёме.</w:t>
            </w:r>
          </w:p>
          <w:p w:rsidR="00682A03" w:rsidRDefault="00682A03" w:rsidP="00682A03">
            <w:r>
              <w:t>5. Письмом № 85 от 26.03.2018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 выполнении технических условий к договору № 2 от 20.12.2017.</w:t>
            </w:r>
          </w:p>
          <w:p w:rsidR="00F61F30" w:rsidRPr="00D05088" w:rsidRDefault="00F61F30" w:rsidP="00F61F30">
            <w:r>
              <w:t>6. Письмом № 112 от 12.04.2018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об осуществлении технологического прис</w:t>
            </w:r>
            <w:r w:rsidR="0047501F">
              <w:t xml:space="preserve">оединения №2 ТП от </w:t>
            </w:r>
            <w:proofErr w:type="gramStart"/>
            <w:r w:rsidR="0047501F">
              <w:t>02.04.2018 .</w:t>
            </w:r>
            <w:proofErr w:type="gramEnd"/>
          </w:p>
          <w:p w:rsidR="0047501F" w:rsidRPr="0047501F" w:rsidRDefault="0047501F" w:rsidP="00D05088">
            <w:r w:rsidRPr="0047501F">
              <w:t xml:space="preserve">7. </w:t>
            </w:r>
            <w:proofErr w:type="gramStart"/>
            <w:r>
              <w:t>Точка поставки</w:t>
            </w:r>
            <w:proofErr w:type="gramEnd"/>
            <w:r>
              <w:t xml:space="preserve"> расположенная по адресу г. Сызрань ул. Ульяновское шоссе 31 включена в договор</w:t>
            </w:r>
            <w:r w:rsidR="00D05088">
              <w:rPr>
                <w:lang w:val="en-US"/>
              </w:rPr>
              <w:t xml:space="preserve"> 01-1875</w:t>
            </w:r>
            <w:r w:rsidR="00D05088">
              <w:t>у 01.01.16</w:t>
            </w:r>
            <w:r>
              <w:t xml:space="preserve">.  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тех.присоединении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E430C"/>
    <w:rsid w:val="001F306E"/>
    <w:rsid w:val="002336C4"/>
    <w:rsid w:val="003A3121"/>
    <w:rsid w:val="003C036C"/>
    <w:rsid w:val="0047501F"/>
    <w:rsid w:val="004A27C0"/>
    <w:rsid w:val="004A5A41"/>
    <w:rsid w:val="00682A03"/>
    <w:rsid w:val="00744D45"/>
    <w:rsid w:val="007669EA"/>
    <w:rsid w:val="00A104A1"/>
    <w:rsid w:val="00A41D45"/>
    <w:rsid w:val="00D05088"/>
    <w:rsid w:val="00DB1AD5"/>
    <w:rsid w:val="00E56BA9"/>
    <w:rsid w:val="00E942D1"/>
    <w:rsid w:val="00F61F30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3F8F-FA73-4639-AF60-D027E8B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2</cp:revision>
  <dcterms:created xsi:type="dcterms:W3CDTF">2018-10-01T04:05:00Z</dcterms:created>
  <dcterms:modified xsi:type="dcterms:W3CDTF">2018-10-01T04:05:00Z</dcterms:modified>
</cp:coreProperties>
</file>